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9B0EE" w14:textId="77777777" w:rsidR="00693AE5" w:rsidRPr="006D726E" w:rsidRDefault="004531F5" w:rsidP="004531F5">
      <w:pPr>
        <w:jc w:val="center"/>
        <w:rPr>
          <w:rFonts w:ascii="Arial" w:hAnsi="Arial" w:cs="Arial"/>
          <w:b/>
          <w:sz w:val="24"/>
          <w:szCs w:val="24"/>
        </w:rPr>
      </w:pPr>
      <w:r w:rsidRPr="006D726E">
        <w:rPr>
          <w:rFonts w:ascii="Arial" w:hAnsi="Arial" w:cs="Arial"/>
          <w:b/>
          <w:sz w:val="24"/>
          <w:szCs w:val="24"/>
        </w:rPr>
        <w:t>ANEXO I</w:t>
      </w:r>
    </w:p>
    <w:p w14:paraId="24357414" w14:textId="77777777" w:rsidR="004531F5" w:rsidRPr="004531F5" w:rsidRDefault="004531F5" w:rsidP="004531F5">
      <w:pPr>
        <w:jc w:val="both"/>
        <w:rPr>
          <w:rFonts w:ascii="Arial" w:hAnsi="Arial" w:cs="Arial"/>
          <w:sz w:val="24"/>
          <w:szCs w:val="24"/>
        </w:rPr>
      </w:pPr>
    </w:p>
    <w:p w14:paraId="31B2E009" w14:textId="669FE405" w:rsidR="006D726E" w:rsidRDefault="004531F5" w:rsidP="004531F5">
      <w:pPr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sz w:val="24"/>
          <w:szCs w:val="24"/>
        </w:rPr>
        <w:t xml:space="preserve">D/Dª.                                                </w:t>
      </w:r>
      <w:r w:rsidR="006D726E">
        <w:rPr>
          <w:rFonts w:ascii="Arial" w:hAnsi="Arial" w:cs="Arial"/>
          <w:sz w:val="24"/>
          <w:szCs w:val="24"/>
        </w:rPr>
        <w:t>c</w:t>
      </w:r>
      <w:r w:rsidRPr="004531F5">
        <w:rPr>
          <w:rFonts w:ascii="Arial" w:hAnsi="Arial" w:cs="Arial"/>
          <w:sz w:val="24"/>
          <w:szCs w:val="24"/>
        </w:rPr>
        <w:t xml:space="preserve">on DNI                       </w:t>
      </w:r>
      <w:r w:rsidR="004A26A2">
        <w:rPr>
          <w:rFonts w:ascii="Arial" w:hAnsi="Arial" w:cs="Arial"/>
          <w:sz w:val="24"/>
          <w:szCs w:val="24"/>
        </w:rPr>
        <w:t xml:space="preserve">     </w:t>
      </w:r>
      <w:r w:rsidR="006D726E">
        <w:rPr>
          <w:rFonts w:ascii="Arial" w:hAnsi="Arial" w:cs="Arial"/>
          <w:sz w:val="24"/>
          <w:szCs w:val="24"/>
        </w:rPr>
        <w:t>propietario/a del vehículo descrito más abajo, que ha cambiado de residencia:</w:t>
      </w:r>
    </w:p>
    <w:p w14:paraId="364978A9" w14:textId="70431128" w:rsidR="004531F5" w:rsidRDefault="004531F5" w:rsidP="006D726E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Residencia anterior:   </w:t>
      </w:r>
      <w:r w:rsidR="00A66FE5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6D726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echa de baja:</w:t>
      </w:r>
    </w:p>
    <w:p w14:paraId="3BA6B87F" w14:textId="32676484" w:rsidR="004531F5" w:rsidRDefault="004531F5" w:rsidP="006D726E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Nueva residencia:                                            </w:t>
      </w:r>
      <w:r w:rsidR="006D726E">
        <w:rPr>
          <w:rFonts w:ascii="Arial" w:hAnsi="Arial" w:cs="Arial"/>
          <w:sz w:val="24"/>
          <w:szCs w:val="24"/>
        </w:rPr>
        <w:tab/>
      </w:r>
      <w:r w:rsidR="00A66FE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Fecha de alta:</w:t>
      </w:r>
    </w:p>
    <w:p w14:paraId="0600B675" w14:textId="77777777" w:rsidR="004531F5" w:rsidRPr="004531F5" w:rsidRDefault="004531F5" w:rsidP="004531F5">
      <w:pPr>
        <w:jc w:val="both"/>
        <w:rPr>
          <w:rFonts w:ascii="Arial" w:hAnsi="Arial" w:cs="Arial"/>
          <w:sz w:val="24"/>
          <w:szCs w:val="24"/>
        </w:rPr>
      </w:pPr>
    </w:p>
    <w:p w14:paraId="64646392" w14:textId="77777777" w:rsidR="004531F5" w:rsidRPr="006D726E" w:rsidRDefault="004531F5" w:rsidP="004531F5">
      <w:pPr>
        <w:jc w:val="center"/>
        <w:rPr>
          <w:rFonts w:ascii="Arial" w:hAnsi="Arial" w:cs="Arial"/>
          <w:b/>
          <w:sz w:val="24"/>
          <w:szCs w:val="24"/>
        </w:rPr>
      </w:pPr>
      <w:r w:rsidRPr="006D726E">
        <w:rPr>
          <w:rFonts w:ascii="Arial" w:hAnsi="Arial" w:cs="Arial"/>
          <w:b/>
          <w:sz w:val="24"/>
          <w:szCs w:val="24"/>
        </w:rPr>
        <w:t>SOLICITA</w:t>
      </w:r>
    </w:p>
    <w:p w14:paraId="7A4CB34C" w14:textId="77777777" w:rsidR="004531F5" w:rsidRPr="004531F5" w:rsidRDefault="004531F5" w:rsidP="004531F5">
      <w:pPr>
        <w:jc w:val="both"/>
        <w:rPr>
          <w:rFonts w:ascii="Arial" w:hAnsi="Arial" w:cs="Arial"/>
          <w:sz w:val="24"/>
          <w:szCs w:val="24"/>
        </w:rPr>
      </w:pPr>
    </w:p>
    <w:p w14:paraId="6B8773F3" w14:textId="77777777" w:rsidR="004531F5" w:rsidRPr="004531F5" w:rsidRDefault="004531F5" w:rsidP="004531F5">
      <w:pPr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sz w:val="24"/>
          <w:szCs w:val="24"/>
        </w:rPr>
        <w:t xml:space="preserve">Le sea autorizado el despacho </w:t>
      </w:r>
      <w:r w:rsidR="006D726E">
        <w:rPr>
          <w:rFonts w:ascii="Arial" w:hAnsi="Arial" w:cs="Arial"/>
          <w:sz w:val="24"/>
          <w:szCs w:val="24"/>
        </w:rPr>
        <w:t xml:space="preserve">de importación </w:t>
      </w:r>
      <w:r w:rsidRPr="004531F5">
        <w:rPr>
          <w:rFonts w:ascii="Arial" w:hAnsi="Arial" w:cs="Arial"/>
          <w:sz w:val="24"/>
          <w:szCs w:val="24"/>
        </w:rPr>
        <w:t>con franquicia y/o exención</w:t>
      </w:r>
      <w:r>
        <w:rPr>
          <w:rFonts w:ascii="Arial" w:hAnsi="Arial" w:cs="Arial"/>
          <w:sz w:val="24"/>
          <w:szCs w:val="24"/>
        </w:rPr>
        <w:t xml:space="preserve"> de</w:t>
      </w:r>
      <w:r w:rsidRPr="004531F5">
        <w:rPr>
          <w:rFonts w:ascii="Arial" w:hAnsi="Arial" w:cs="Arial"/>
          <w:sz w:val="24"/>
          <w:szCs w:val="24"/>
        </w:rPr>
        <w:t>:</w:t>
      </w:r>
    </w:p>
    <w:p w14:paraId="46782F88" w14:textId="77777777" w:rsidR="004531F5" w:rsidRPr="004531F5" w:rsidRDefault="004531F5" w:rsidP="004531F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sz w:val="24"/>
          <w:szCs w:val="24"/>
        </w:rPr>
        <w:t>Derechos arancelarios</w:t>
      </w:r>
    </w:p>
    <w:p w14:paraId="0BC450CC" w14:textId="77777777" w:rsidR="004531F5" w:rsidRPr="004531F5" w:rsidRDefault="004531F5" w:rsidP="004531F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sz w:val="24"/>
          <w:szCs w:val="24"/>
        </w:rPr>
        <w:t>Impuestos sobre el valor añadido a la importación</w:t>
      </w:r>
    </w:p>
    <w:p w14:paraId="055C542A" w14:textId="77777777" w:rsidR="004531F5" w:rsidRDefault="004531F5" w:rsidP="004531F5">
      <w:pPr>
        <w:jc w:val="both"/>
        <w:rPr>
          <w:rFonts w:ascii="Arial" w:hAnsi="Arial" w:cs="Arial"/>
          <w:sz w:val="24"/>
          <w:szCs w:val="24"/>
        </w:rPr>
      </w:pPr>
    </w:p>
    <w:p w14:paraId="42158F9F" w14:textId="77777777" w:rsidR="004531F5" w:rsidRDefault="004531F5" w:rsidP="004531F5">
      <w:pPr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>vehículo:</w:t>
      </w:r>
    </w:p>
    <w:p w14:paraId="5033A1B9" w14:textId="77777777" w:rsidR="004531F5" w:rsidRDefault="004531F5" w:rsidP="004531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4531F5">
        <w:rPr>
          <w:rFonts w:ascii="Arial" w:hAnsi="Arial" w:cs="Arial"/>
          <w:sz w:val="24"/>
          <w:szCs w:val="24"/>
        </w:rPr>
        <w:t xml:space="preserve">arca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4531F5">
        <w:rPr>
          <w:rFonts w:ascii="Arial" w:hAnsi="Arial" w:cs="Arial"/>
          <w:sz w:val="24"/>
          <w:szCs w:val="24"/>
        </w:rPr>
        <w:t xml:space="preserve">            </w:t>
      </w:r>
    </w:p>
    <w:p w14:paraId="67D023AD" w14:textId="77777777" w:rsidR="004531F5" w:rsidRDefault="004531F5" w:rsidP="004531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4531F5">
        <w:rPr>
          <w:rFonts w:ascii="Arial" w:hAnsi="Arial" w:cs="Arial"/>
          <w:sz w:val="24"/>
          <w:szCs w:val="24"/>
        </w:rPr>
        <w:t xml:space="preserve">odelo                      </w:t>
      </w:r>
    </w:p>
    <w:p w14:paraId="36F58C26" w14:textId="77777777" w:rsidR="004531F5" w:rsidRDefault="004531F5" w:rsidP="004531F5">
      <w:pPr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sz w:val="24"/>
          <w:szCs w:val="24"/>
        </w:rPr>
        <w:t>Chasis</w:t>
      </w:r>
      <w:r>
        <w:rPr>
          <w:rFonts w:ascii="Arial" w:hAnsi="Arial" w:cs="Arial"/>
          <w:sz w:val="24"/>
          <w:szCs w:val="24"/>
        </w:rPr>
        <w:t xml:space="preserve">                             </w:t>
      </w:r>
    </w:p>
    <w:p w14:paraId="050E61A7" w14:textId="77777777" w:rsidR="004531F5" w:rsidRPr="004531F5" w:rsidRDefault="004531F5" w:rsidP="004531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Matrícula</w:t>
      </w:r>
    </w:p>
    <w:p w14:paraId="13C500F6" w14:textId="77777777" w:rsidR="004531F5" w:rsidRPr="004531F5" w:rsidRDefault="004531F5" w:rsidP="004531F5">
      <w:pPr>
        <w:jc w:val="both"/>
        <w:rPr>
          <w:rFonts w:ascii="Arial" w:hAnsi="Arial" w:cs="Arial"/>
          <w:sz w:val="24"/>
          <w:szCs w:val="24"/>
        </w:rPr>
      </w:pPr>
    </w:p>
    <w:p w14:paraId="07C2A72D" w14:textId="77777777" w:rsidR="004531F5" w:rsidRDefault="004531F5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sz w:val="24"/>
          <w:szCs w:val="24"/>
        </w:rPr>
        <w:t>Se da por enterado de que:</w:t>
      </w:r>
    </w:p>
    <w:p w14:paraId="5194199A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A701E3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b/>
          <w:bCs/>
          <w:sz w:val="24"/>
          <w:szCs w:val="24"/>
        </w:rPr>
        <w:t>1</w:t>
      </w:r>
      <w:r w:rsidRPr="004531F5">
        <w:rPr>
          <w:rFonts w:ascii="Arial" w:hAnsi="Arial" w:cs="Arial"/>
          <w:sz w:val="24"/>
          <w:szCs w:val="24"/>
        </w:rPr>
        <w:t xml:space="preserve">º Si el solicitante es español, tendrá que justificar </w:t>
      </w:r>
      <w:r w:rsidRPr="004531F5">
        <w:rPr>
          <w:rFonts w:ascii="Arial" w:hAnsi="Arial" w:cs="Arial"/>
          <w:sz w:val="24"/>
          <w:szCs w:val="24"/>
          <w:u w:val="single"/>
        </w:rPr>
        <w:t>haber residido</w:t>
      </w:r>
      <w:r w:rsidRPr="004531F5">
        <w:rPr>
          <w:rFonts w:ascii="Arial" w:hAnsi="Arial" w:cs="Arial"/>
          <w:sz w:val="24"/>
          <w:szCs w:val="24"/>
        </w:rPr>
        <w:t>:</w:t>
      </w:r>
    </w:p>
    <w:p w14:paraId="57002C3E" w14:textId="77777777" w:rsidR="006D726E" w:rsidRDefault="006D726E" w:rsidP="004531F5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3CAE2B01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sz w:val="24"/>
          <w:szCs w:val="24"/>
        </w:rPr>
        <w:t xml:space="preserve">A) Para la franquicia de los </w:t>
      </w:r>
      <w:r w:rsidRPr="004531F5">
        <w:rPr>
          <w:rFonts w:ascii="Arial" w:hAnsi="Arial" w:cs="Arial"/>
          <w:b/>
          <w:bCs/>
          <w:sz w:val="24"/>
          <w:szCs w:val="24"/>
        </w:rPr>
        <w:t>derechos de Aduana</w:t>
      </w:r>
      <w:r w:rsidRPr="004531F5">
        <w:rPr>
          <w:rFonts w:ascii="Arial" w:hAnsi="Arial" w:cs="Arial"/>
          <w:sz w:val="24"/>
          <w:szCs w:val="24"/>
        </w:rPr>
        <w:t>, al menos 12 meses consecutivos en el</w:t>
      </w:r>
      <w:r>
        <w:rPr>
          <w:rFonts w:ascii="Arial" w:hAnsi="Arial" w:cs="Arial"/>
          <w:sz w:val="24"/>
          <w:szCs w:val="24"/>
        </w:rPr>
        <w:t xml:space="preserve"> </w:t>
      </w:r>
      <w:r w:rsidRPr="004531F5">
        <w:rPr>
          <w:rFonts w:ascii="Arial" w:hAnsi="Arial" w:cs="Arial"/>
          <w:sz w:val="24"/>
          <w:szCs w:val="24"/>
        </w:rPr>
        <w:t>país de residencia anteriores a la baja.</w:t>
      </w:r>
    </w:p>
    <w:p w14:paraId="00B48F19" w14:textId="77777777" w:rsidR="006D726E" w:rsidRDefault="006D726E" w:rsidP="004531F5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29E25B5F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sz w:val="24"/>
          <w:szCs w:val="24"/>
        </w:rPr>
        <w:t xml:space="preserve">B) Para la exención del </w:t>
      </w:r>
      <w:r w:rsidRPr="004531F5">
        <w:rPr>
          <w:rFonts w:ascii="Arial" w:hAnsi="Arial" w:cs="Arial"/>
          <w:b/>
          <w:bCs/>
          <w:sz w:val="24"/>
          <w:szCs w:val="24"/>
        </w:rPr>
        <w:t>IVA a la importación</w:t>
      </w:r>
      <w:r w:rsidRPr="004531F5">
        <w:rPr>
          <w:rFonts w:ascii="Arial" w:hAnsi="Arial" w:cs="Arial"/>
          <w:sz w:val="24"/>
          <w:szCs w:val="24"/>
        </w:rPr>
        <w:t>:</w:t>
      </w:r>
    </w:p>
    <w:p w14:paraId="6BD80235" w14:textId="77777777" w:rsidR="006D726E" w:rsidRDefault="006D726E" w:rsidP="004531F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58D9A785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sz w:val="24"/>
          <w:szCs w:val="24"/>
        </w:rPr>
        <w:t>B.1.- Si ha sido en un país tercero, al menos 12 meses consecutivos en el país de</w:t>
      </w:r>
      <w:r>
        <w:rPr>
          <w:rFonts w:ascii="Arial" w:hAnsi="Arial" w:cs="Arial"/>
          <w:sz w:val="24"/>
          <w:szCs w:val="24"/>
        </w:rPr>
        <w:t xml:space="preserve"> </w:t>
      </w:r>
      <w:r w:rsidRPr="004531F5">
        <w:rPr>
          <w:rFonts w:ascii="Arial" w:hAnsi="Arial" w:cs="Arial"/>
          <w:sz w:val="24"/>
          <w:szCs w:val="24"/>
        </w:rPr>
        <w:t>residencia anteriores a la baja.</w:t>
      </w:r>
    </w:p>
    <w:p w14:paraId="30FC9014" w14:textId="77777777" w:rsidR="006D726E" w:rsidRDefault="006D726E" w:rsidP="004531F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64302548" w14:textId="77777777" w:rsidR="004531F5" w:rsidRDefault="004531F5" w:rsidP="004531F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sz w:val="24"/>
          <w:szCs w:val="24"/>
        </w:rPr>
        <w:t>B.2.- Si ha sido en Ceuta o Melilla al menos seis meses por año natural.</w:t>
      </w:r>
    </w:p>
    <w:p w14:paraId="26132914" w14:textId="77777777" w:rsidR="006D726E" w:rsidRPr="004531F5" w:rsidRDefault="006D726E" w:rsidP="004531F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481BA9A6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b/>
          <w:bCs/>
          <w:sz w:val="24"/>
          <w:szCs w:val="24"/>
        </w:rPr>
        <w:t>2</w:t>
      </w:r>
      <w:r w:rsidRPr="004531F5">
        <w:rPr>
          <w:rFonts w:ascii="Arial" w:hAnsi="Arial" w:cs="Arial"/>
          <w:sz w:val="24"/>
          <w:szCs w:val="24"/>
        </w:rPr>
        <w:t>º.- Si el solicitante es extranjero, obtendrá las franquicias anteriores si presenta la carta de</w:t>
      </w:r>
      <w:r>
        <w:rPr>
          <w:rFonts w:ascii="Arial" w:hAnsi="Arial" w:cs="Arial"/>
          <w:sz w:val="24"/>
          <w:szCs w:val="24"/>
        </w:rPr>
        <w:t xml:space="preserve"> </w:t>
      </w:r>
      <w:r w:rsidRPr="004531F5">
        <w:rPr>
          <w:rFonts w:ascii="Arial" w:hAnsi="Arial" w:cs="Arial"/>
          <w:sz w:val="24"/>
          <w:szCs w:val="24"/>
        </w:rPr>
        <w:t>residencia, junto con la certificación de que es la primera ve</w:t>
      </w:r>
      <w:r>
        <w:rPr>
          <w:rFonts w:ascii="Arial" w:hAnsi="Arial" w:cs="Arial"/>
          <w:sz w:val="24"/>
          <w:szCs w:val="24"/>
        </w:rPr>
        <w:t>z</w:t>
      </w:r>
      <w:r w:rsidRPr="004531F5">
        <w:rPr>
          <w:rFonts w:ascii="Arial" w:hAnsi="Arial" w:cs="Arial"/>
          <w:sz w:val="24"/>
          <w:szCs w:val="24"/>
        </w:rPr>
        <w:t xml:space="preserve"> que se le concede en territorio</w:t>
      </w:r>
      <w:r>
        <w:rPr>
          <w:rFonts w:ascii="Arial" w:hAnsi="Arial" w:cs="Arial"/>
          <w:sz w:val="24"/>
          <w:szCs w:val="24"/>
        </w:rPr>
        <w:t xml:space="preserve"> </w:t>
      </w:r>
      <w:r w:rsidRPr="004531F5">
        <w:rPr>
          <w:rFonts w:ascii="Arial" w:hAnsi="Arial" w:cs="Arial"/>
          <w:sz w:val="24"/>
          <w:szCs w:val="24"/>
        </w:rPr>
        <w:t>peninsular o islas Baleares.</w:t>
      </w:r>
    </w:p>
    <w:p w14:paraId="684826C9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sz w:val="24"/>
          <w:szCs w:val="24"/>
        </w:rPr>
        <w:lastRenderedPageBreak/>
        <w:t>Si no dispusiera de la misma en el momento de la importación, se le podrá conceder, previa</w:t>
      </w:r>
      <w:r>
        <w:rPr>
          <w:rFonts w:ascii="Arial" w:hAnsi="Arial" w:cs="Arial"/>
          <w:sz w:val="24"/>
          <w:szCs w:val="24"/>
        </w:rPr>
        <w:t xml:space="preserve"> </w:t>
      </w:r>
      <w:r w:rsidRPr="004531F5">
        <w:rPr>
          <w:rFonts w:ascii="Arial" w:hAnsi="Arial" w:cs="Arial"/>
          <w:sz w:val="24"/>
          <w:szCs w:val="24"/>
        </w:rPr>
        <w:t>presentación de la correspondiente garantía, un plazo de hasta 12 meses siguientes a su</w:t>
      </w:r>
      <w:r>
        <w:rPr>
          <w:rFonts w:ascii="Arial" w:hAnsi="Arial" w:cs="Arial"/>
          <w:sz w:val="24"/>
          <w:szCs w:val="24"/>
        </w:rPr>
        <w:t xml:space="preserve"> </w:t>
      </w:r>
      <w:r w:rsidRPr="004531F5">
        <w:rPr>
          <w:rFonts w:ascii="Arial" w:hAnsi="Arial" w:cs="Arial"/>
          <w:sz w:val="24"/>
          <w:szCs w:val="24"/>
        </w:rPr>
        <w:t>importación.</w:t>
      </w:r>
    </w:p>
    <w:p w14:paraId="3304D2EC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b/>
          <w:bCs/>
          <w:sz w:val="24"/>
          <w:szCs w:val="24"/>
        </w:rPr>
        <w:t>3</w:t>
      </w:r>
      <w:r w:rsidRPr="004531F5">
        <w:rPr>
          <w:rFonts w:ascii="Arial" w:hAnsi="Arial" w:cs="Arial"/>
          <w:sz w:val="24"/>
          <w:szCs w:val="24"/>
        </w:rPr>
        <w:t>º.- La Franquicia o franquicias que se otorguen, perderán su efectividad, con la consecuencia</w:t>
      </w:r>
      <w:r w:rsidR="006D726E">
        <w:rPr>
          <w:rFonts w:ascii="Arial" w:hAnsi="Arial" w:cs="Arial"/>
          <w:sz w:val="24"/>
          <w:szCs w:val="24"/>
        </w:rPr>
        <w:t xml:space="preserve"> </w:t>
      </w:r>
      <w:r w:rsidRPr="004531F5">
        <w:rPr>
          <w:rFonts w:ascii="Arial" w:hAnsi="Arial" w:cs="Arial"/>
          <w:sz w:val="24"/>
          <w:szCs w:val="24"/>
        </w:rPr>
        <w:t>de exigirse el pago de los correspondientes derechos e impuestos, por cualquier acto de</w:t>
      </w:r>
      <w:r w:rsidR="006D726E">
        <w:rPr>
          <w:rFonts w:ascii="Arial" w:hAnsi="Arial" w:cs="Arial"/>
          <w:sz w:val="24"/>
          <w:szCs w:val="24"/>
        </w:rPr>
        <w:t xml:space="preserve"> </w:t>
      </w:r>
      <w:r w:rsidRPr="004531F5">
        <w:rPr>
          <w:rFonts w:ascii="Arial" w:hAnsi="Arial" w:cs="Arial"/>
          <w:sz w:val="24"/>
          <w:szCs w:val="24"/>
        </w:rPr>
        <w:t>transmisión, cesión o arrendamiento del vehículo importado, ya sea gratuito u oneroso, realizado</w:t>
      </w:r>
      <w:r w:rsidR="006D726E">
        <w:rPr>
          <w:rFonts w:ascii="Arial" w:hAnsi="Arial" w:cs="Arial"/>
          <w:sz w:val="24"/>
          <w:szCs w:val="24"/>
        </w:rPr>
        <w:t xml:space="preserve"> </w:t>
      </w:r>
      <w:r w:rsidRPr="004531F5">
        <w:rPr>
          <w:rFonts w:ascii="Arial" w:hAnsi="Arial" w:cs="Arial"/>
          <w:sz w:val="24"/>
          <w:szCs w:val="24"/>
        </w:rPr>
        <w:t>durante los 12 meses siguientes a su importación.</w:t>
      </w:r>
    </w:p>
    <w:p w14:paraId="5B1C82C5" w14:textId="77777777" w:rsidR="006D726E" w:rsidRDefault="006D726E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D1B401" w14:textId="77777777" w:rsidR="004531F5" w:rsidRPr="006D726E" w:rsidRDefault="004531F5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726E">
        <w:rPr>
          <w:rFonts w:ascii="Arial" w:hAnsi="Arial" w:cs="Arial"/>
          <w:b/>
          <w:sz w:val="24"/>
          <w:szCs w:val="24"/>
        </w:rPr>
        <w:t>Se compromete a:</w:t>
      </w:r>
    </w:p>
    <w:p w14:paraId="5AF36E8B" w14:textId="77777777" w:rsidR="006D726E" w:rsidRDefault="006D726E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E49ECA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sz w:val="24"/>
          <w:szCs w:val="24"/>
        </w:rPr>
        <w:t>1. Comunicar a esta Aduana cualquier cambio en su domicilio que se produzca en los 12</w:t>
      </w:r>
      <w:r w:rsidR="006D726E">
        <w:rPr>
          <w:rFonts w:ascii="Arial" w:hAnsi="Arial" w:cs="Arial"/>
          <w:sz w:val="24"/>
          <w:szCs w:val="24"/>
        </w:rPr>
        <w:t xml:space="preserve"> </w:t>
      </w:r>
      <w:r w:rsidRPr="004531F5">
        <w:rPr>
          <w:rFonts w:ascii="Arial" w:hAnsi="Arial" w:cs="Arial"/>
          <w:sz w:val="24"/>
          <w:szCs w:val="24"/>
        </w:rPr>
        <w:t>meses siguientes a la importación.</w:t>
      </w:r>
    </w:p>
    <w:p w14:paraId="28AC927C" w14:textId="77777777" w:rsidR="004531F5" w:rsidRPr="004531F5" w:rsidRDefault="004531F5" w:rsidP="006D72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1F5">
        <w:rPr>
          <w:rFonts w:ascii="Arial" w:hAnsi="Arial" w:cs="Arial"/>
          <w:sz w:val="24"/>
          <w:szCs w:val="24"/>
        </w:rPr>
        <w:t xml:space="preserve">2. </w:t>
      </w:r>
      <w:r w:rsidRPr="006D726E">
        <w:rPr>
          <w:rFonts w:ascii="Arial" w:hAnsi="Arial" w:cs="Arial"/>
          <w:b/>
          <w:sz w:val="24"/>
          <w:szCs w:val="24"/>
        </w:rPr>
        <w:t>No transmitir, ceder, o arrendar el vehículo importado con franquicia en los 12 meses</w:t>
      </w:r>
      <w:r w:rsidR="006D726E" w:rsidRPr="006D726E">
        <w:rPr>
          <w:rFonts w:ascii="Arial" w:hAnsi="Arial" w:cs="Arial"/>
          <w:b/>
          <w:sz w:val="24"/>
          <w:szCs w:val="24"/>
        </w:rPr>
        <w:t xml:space="preserve"> </w:t>
      </w:r>
      <w:r w:rsidRPr="006D726E">
        <w:rPr>
          <w:rFonts w:ascii="Arial" w:hAnsi="Arial" w:cs="Arial"/>
          <w:b/>
          <w:sz w:val="24"/>
          <w:szCs w:val="24"/>
        </w:rPr>
        <w:t>siguientes a su importación</w:t>
      </w:r>
      <w:r w:rsidRPr="004531F5">
        <w:rPr>
          <w:rFonts w:ascii="Arial" w:hAnsi="Arial" w:cs="Arial"/>
          <w:sz w:val="24"/>
          <w:szCs w:val="24"/>
        </w:rPr>
        <w:t>.</w:t>
      </w:r>
    </w:p>
    <w:p w14:paraId="7F7C767C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531F5">
        <w:rPr>
          <w:rFonts w:ascii="Arial" w:hAnsi="Arial" w:cs="Arial"/>
          <w:color w:val="000000"/>
          <w:sz w:val="24"/>
          <w:szCs w:val="24"/>
        </w:rPr>
        <w:t>3. Permitir que funcionarios acreditados de la Agencia Estatal de administración Tributaria,</w:t>
      </w:r>
      <w:r w:rsidR="006D72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31F5">
        <w:rPr>
          <w:rFonts w:ascii="Arial" w:hAnsi="Arial" w:cs="Arial"/>
          <w:color w:val="000000"/>
          <w:sz w:val="24"/>
          <w:szCs w:val="24"/>
        </w:rPr>
        <w:t>comprueben la permanencia del vehículo en poder del interesado, cuya franquicia se</w:t>
      </w:r>
      <w:r w:rsidR="006D72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31F5">
        <w:rPr>
          <w:rFonts w:ascii="Arial" w:hAnsi="Arial" w:cs="Arial"/>
          <w:color w:val="000000"/>
          <w:sz w:val="24"/>
          <w:szCs w:val="24"/>
        </w:rPr>
        <w:t>solicita, durante el antes citado plazo de 12 meses siguientes a su importación.</w:t>
      </w:r>
    </w:p>
    <w:p w14:paraId="64DA7246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531F5">
        <w:rPr>
          <w:rFonts w:ascii="Arial" w:hAnsi="Arial" w:cs="Arial"/>
          <w:color w:val="000000"/>
          <w:sz w:val="24"/>
          <w:szCs w:val="24"/>
        </w:rPr>
        <w:t xml:space="preserve">4. </w:t>
      </w:r>
      <w:r w:rsidRPr="006D726E">
        <w:rPr>
          <w:rFonts w:ascii="Arial" w:hAnsi="Arial" w:cs="Arial"/>
          <w:bCs/>
          <w:color w:val="000000"/>
          <w:sz w:val="24"/>
          <w:szCs w:val="24"/>
        </w:rPr>
        <w:t>Autoliquidar y abonar , en su caso el Impuesto Especial sobre determinados</w:t>
      </w:r>
      <w:r w:rsidR="006D726E" w:rsidRPr="006D726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D726E">
        <w:rPr>
          <w:rFonts w:ascii="Arial" w:hAnsi="Arial" w:cs="Arial"/>
          <w:bCs/>
          <w:color w:val="000000"/>
          <w:sz w:val="24"/>
          <w:szCs w:val="24"/>
        </w:rPr>
        <w:t>medios de transporte en el plazo de 15 días naturales siguientes desde su</w:t>
      </w:r>
      <w:r w:rsidR="006D726E" w:rsidRPr="006D726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D726E">
        <w:rPr>
          <w:rFonts w:ascii="Arial" w:hAnsi="Arial" w:cs="Arial"/>
          <w:bCs/>
          <w:color w:val="000000"/>
          <w:sz w:val="24"/>
          <w:szCs w:val="24"/>
        </w:rPr>
        <w:t>despacho de importación</w:t>
      </w:r>
      <w:r w:rsidRPr="004531F5">
        <w:rPr>
          <w:rFonts w:ascii="Arial" w:hAnsi="Arial" w:cs="Arial"/>
          <w:color w:val="000000"/>
          <w:sz w:val="24"/>
          <w:szCs w:val="24"/>
        </w:rPr>
        <w:t>, mediante la correspondiente autoliquidación (modelo 576 ,</w:t>
      </w:r>
      <w:r w:rsidR="006D72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31F5">
        <w:rPr>
          <w:rFonts w:ascii="Arial" w:hAnsi="Arial" w:cs="Arial"/>
          <w:color w:val="000000"/>
          <w:sz w:val="24"/>
          <w:szCs w:val="24"/>
        </w:rPr>
        <w:t>establecido en la Orden EHA/1981/2005, publicada en el BOE de 28-6-2005) a presentar</w:t>
      </w:r>
      <w:r w:rsidR="006D72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31F5">
        <w:rPr>
          <w:rFonts w:ascii="Arial" w:hAnsi="Arial" w:cs="Arial"/>
          <w:color w:val="000000"/>
          <w:sz w:val="24"/>
          <w:szCs w:val="24"/>
        </w:rPr>
        <w:t xml:space="preserve">por Internet , </w:t>
      </w:r>
      <w:r w:rsidR="006D726E" w:rsidRPr="004531F5">
        <w:rPr>
          <w:rFonts w:ascii="Arial" w:hAnsi="Arial" w:cs="Arial"/>
          <w:color w:val="000000"/>
          <w:sz w:val="24"/>
          <w:szCs w:val="24"/>
        </w:rPr>
        <w:t>página</w:t>
      </w:r>
      <w:r w:rsidRPr="004531F5">
        <w:rPr>
          <w:rFonts w:ascii="Arial" w:hAnsi="Arial" w:cs="Arial"/>
          <w:color w:val="000000"/>
          <w:sz w:val="24"/>
          <w:szCs w:val="24"/>
        </w:rPr>
        <w:t xml:space="preserve"> de la Agencia </w:t>
      </w:r>
      <w:r w:rsidRPr="004531F5">
        <w:rPr>
          <w:rFonts w:ascii="Arial" w:hAnsi="Arial" w:cs="Arial"/>
          <w:color w:val="0000FF"/>
          <w:sz w:val="24"/>
          <w:szCs w:val="24"/>
        </w:rPr>
        <w:t xml:space="preserve">www.agenciatributaria.es </w:t>
      </w:r>
      <w:r w:rsidRPr="004531F5">
        <w:rPr>
          <w:rFonts w:ascii="Arial" w:hAnsi="Arial" w:cs="Arial"/>
          <w:color w:val="000000"/>
          <w:sz w:val="24"/>
          <w:szCs w:val="24"/>
        </w:rPr>
        <w:t>, de acuerdo con lo</w:t>
      </w:r>
      <w:r w:rsidR="006D72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31F5">
        <w:rPr>
          <w:rFonts w:ascii="Arial" w:hAnsi="Arial" w:cs="Arial"/>
          <w:color w:val="000000"/>
          <w:sz w:val="24"/>
          <w:szCs w:val="24"/>
        </w:rPr>
        <w:t>establecido en los artículos 65 a 74 y la disposición adicional primera de la Ley 38/1992</w:t>
      </w:r>
      <w:r w:rsidR="006D72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31F5">
        <w:rPr>
          <w:rFonts w:ascii="Arial" w:hAnsi="Arial" w:cs="Arial"/>
          <w:color w:val="000000"/>
          <w:sz w:val="24"/>
          <w:szCs w:val="24"/>
        </w:rPr>
        <w:t>de 28 de diciembre de Impuestos Especiales y su normativa de desarrollo.</w:t>
      </w:r>
    </w:p>
    <w:p w14:paraId="2B5ED1C1" w14:textId="77777777" w:rsidR="006D726E" w:rsidRDefault="006D726E" w:rsidP="004531F5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FA1A949" w14:textId="77777777" w:rsidR="006D726E" w:rsidRDefault="006D726E" w:rsidP="004531F5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7E83CFF" w14:textId="2BB7B4CA" w:rsidR="004531F5" w:rsidRDefault="00A66FE5" w:rsidP="00A66FE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                         </w:t>
      </w:r>
      <w:r w:rsidR="006D726E">
        <w:rPr>
          <w:rFonts w:ascii="Arial" w:hAnsi="Arial" w:cs="Arial"/>
          <w:color w:val="000000"/>
          <w:sz w:val="24"/>
          <w:szCs w:val="24"/>
        </w:rPr>
        <w:t>,</w:t>
      </w:r>
      <w:r w:rsidR="004531F5" w:rsidRPr="004531F5">
        <w:rPr>
          <w:rFonts w:ascii="Arial" w:hAnsi="Arial" w:cs="Arial"/>
          <w:color w:val="000000"/>
          <w:sz w:val="24"/>
          <w:szCs w:val="24"/>
        </w:rPr>
        <w:t xml:space="preserve">a </w:t>
      </w:r>
      <w:r w:rsidR="006D726E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6D726E">
        <w:rPr>
          <w:rFonts w:ascii="Arial" w:hAnsi="Arial" w:cs="Arial"/>
          <w:color w:val="000000"/>
          <w:sz w:val="24"/>
          <w:szCs w:val="24"/>
        </w:rPr>
        <w:t xml:space="preserve"> </w:t>
      </w:r>
      <w:r w:rsidR="004531F5" w:rsidRPr="004531F5">
        <w:rPr>
          <w:rFonts w:ascii="Arial" w:hAnsi="Arial" w:cs="Arial"/>
          <w:color w:val="000000"/>
          <w:sz w:val="24"/>
          <w:szCs w:val="24"/>
        </w:rPr>
        <w:t xml:space="preserve">de </w:t>
      </w:r>
      <w:r w:rsidR="006D726E">
        <w:rPr>
          <w:rFonts w:ascii="Arial" w:hAnsi="Arial" w:cs="Arial"/>
          <w:color w:val="000000"/>
          <w:sz w:val="24"/>
          <w:szCs w:val="24"/>
        </w:rPr>
        <w:t xml:space="preserve"> </w:t>
      </w:r>
      <w:r w:rsidR="00F62B55">
        <w:rPr>
          <w:rFonts w:ascii="Arial" w:hAnsi="Arial" w:cs="Arial"/>
          <w:color w:val="000000"/>
          <w:sz w:val="24"/>
          <w:szCs w:val="24"/>
        </w:rPr>
        <w:t xml:space="preserve">   </w:t>
      </w:r>
      <w:bookmarkStart w:id="0" w:name="_GoBack"/>
      <w:bookmarkEnd w:id="0"/>
      <w:r w:rsidR="006D726E">
        <w:rPr>
          <w:rFonts w:ascii="Arial" w:hAnsi="Arial" w:cs="Arial"/>
          <w:color w:val="000000"/>
          <w:sz w:val="24"/>
          <w:szCs w:val="24"/>
        </w:rPr>
        <w:t xml:space="preserve">             </w:t>
      </w:r>
      <w:proofErr w:type="spellStart"/>
      <w:r w:rsidR="004531F5" w:rsidRPr="004531F5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="004531F5" w:rsidRPr="004531F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378D6A2" w14:textId="5D998C60" w:rsidR="006D726E" w:rsidRPr="004531F5" w:rsidRDefault="004A0F77" w:rsidP="006D726E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 w:rsidR="006D726E">
        <w:rPr>
          <w:rFonts w:ascii="Arial" w:hAnsi="Arial" w:cs="Arial"/>
          <w:color w:val="000000"/>
          <w:sz w:val="24"/>
          <w:szCs w:val="24"/>
        </w:rPr>
        <w:t xml:space="preserve">FDO: D./Dª </w:t>
      </w:r>
    </w:p>
    <w:sectPr w:rsidR="006D726E" w:rsidRPr="004531F5" w:rsidSect="006D726E">
      <w:foot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DA47E" w14:textId="77777777" w:rsidR="00B639BD" w:rsidRDefault="00B639BD" w:rsidP="006D726E">
      <w:pPr>
        <w:spacing w:after="0" w:line="240" w:lineRule="auto"/>
      </w:pPr>
      <w:r>
        <w:separator/>
      </w:r>
    </w:p>
  </w:endnote>
  <w:endnote w:type="continuationSeparator" w:id="0">
    <w:p w14:paraId="2088B282" w14:textId="77777777" w:rsidR="00B639BD" w:rsidRDefault="00B639BD" w:rsidP="006D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72C21" w14:textId="2D61AA96" w:rsidR="006D726E" w:rsidRDefault="006D726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F62B55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F62B55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4274BEB0" w14:textId="77777777" w:rsidR="006D726E" w:rsidRDefault="006D72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5681E" w14:textId="77777777" w:rsidR="00B639BD" w:rsidRDefault="00B639BD" w:rsidP="006D726E">
      <w:pPr>
        <w:spacing w:after="0" w:line="240" w:lineRule="auto"/>
      </w:pPr>
      <w:r>
        <w:separator/>
      </w:r>
    </w:p>
  </w:footnote>
  <w:footnote w:type="continuationSeparator" w:id="0">
    <w:p w14:paraId="1F1AB1B6" w14:textId="77777777" w:rsidR="00B639BD" w:rsidRDefault="00B639BD" w:rsidP="006D7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2300E"/>
    <w:multiLevelType w:val="hybridMultilevel"/>
    <w:tmpl w:val="76E842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F5"/>
    <w:rsid w:val="00134AA5"/>
    <w:rsid w:val="004531F5"/>
    <w:rsid w:val="004A0F77"/>
    <w:rsid w:val="004A26A2"/>
    <w:rsid w:val="00693AE5"/>
    <w:rsid w:val="006D726E"/>
    <w:rsid w:val="00A66FE5"/>
    <w:rsid w:val="00B639BD"/>
    <w:rsid w:val="00E63E82"/>
    <w:rsid w:val="00F62B55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1BC1"/>
  <w15:chartTrackingRefBased/>
  <w15:docId w15:val="{75081F36-722D-4046-8161-F31B153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31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7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26E"/>
  </w:style>
  <w:style w:type="paragraph" w:styleId="Piedepgina">
    <w:name w:val="footer"/>
    <w:basedOn w:val="Normal"/>
    <w:link w:val="PiedepginaCar"/>
    <w:uiPriority w:val="99"/>
    <w:unhideWhenUsed/>
    <w:rsid w:val="006D7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VORPC</dc:creator>
  <cp:keywords/>
  <dc:description/>
  <cp:lastModifiedBy>Usuario</cp:lastModifiedBy>
  <cp:revision>6</cp:revision>
  <dcterms:created xsi:type="dcterms:W3CDTF">2025-11-28T08:38:00Z</dcterms:created>
  <dcterms:modified xsi:type="dcterms:W3CDTF">2026-03-12T11:52:00Z</dcterms:modified>
</cp:coreProperties>
</file>